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18464.xml.htm"/>
      <w:bookmarkStart w:id="1" w:name="kswkform4_178601846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Bhalla Vikas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320 PARK AVENUE, 29TH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ExlService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of EXL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130,295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made pursuant to a 10b5-1 plan previously entered into by the reporting person on March 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Mr. Ayyappan is the Company's General Counsel.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Ajay Ayyappan,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73633" TargetMode="External"/><Relationship Id="rId5" Type="http://schemas.openxmlformats.org/officeDocument/2006/relationships/hyperlink" Target="http://www.sec.gov/cgi-bin/browse-edgar?action=getcompany&amp;CIK=0001297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3238</Characters>
  <CharactersWithSpaces>3767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